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北京市202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/>
          <w:sz w:val="36"/>
          <w:szCs w:val="36"/>
        </w:rPr>
        <w:t>年研究生招生体格检查表</w:t>
      </w:r>
      <w:bookmarkEnd w:id="0"/>
    </w:p>
    <w:p>
      <w:pPr>
        <w:widowControl w:val="0"/>
        <w:spacing w:line="360" w:lineRule="auto"/>
        <w:ind w:left="-141" w:leftChars="-67" w:firstLine="0" w:firstLineChars="0"/>
        <w:jc w:val="both"/>
        <w:rPr>
          <w:rFonts w:hint="eastAsia"/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楷体" w:hAnsi="楷体" w:eastAsia="楷体"/>
          <w:b/>
          <w:color w:val="000000"/>
          <w:sz w:val="24"/>
          <w:u w:val="single"/>
        </w:rPr>
        <w:t>中国农业科学院农业资源与农业区划研究所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widowControl w:val="0"/>
        <w:spacing w:line="360" w:lineRule="auto"/>
        <w:ind w:left="-141" w:leftChars="-67" w:firstLine="0" w:firstLineChars="0"/>
        <w:jc w:val="both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color w:val="000000"/>
          <w:u w:val="single"/>
        </w:rPr>
        <w:t xml:space="preserve">                 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06"/>
        <w:gridCol w:w="1208"/>
        <w:gridCol w:w="738"/>
        <w:gridCol w:w="185"/>
        <w:gridCol w:w="553"/>
        <w:gridCol w:w="368"/>
        <w:gridCol w:w="369"/>
        <w:gridCol w:w="741"/>
        <w:gridCol w:w="738"/>
        <w:gridCol w:w="1111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left="-99" w:leftChars="-47" w:right="-118" w:rightChars="-56"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left="-99" w:leftChars="-47" w:right="-118" w:rightChars="-56"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left="-99" w:leftChars="-47" w:right="-118" w:rightChars="-56"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right="-6" w:rightChars="-3"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2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6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</w:p>
          <w:p>
            <w:pPr>
              <w:widowControl w:val="0"/>
              <w:spacing w:line="240" w:lineRule="auto"/>
              <w:ind w:firstLine="211" w:firstLineChars="1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105" w:firstLineChars="50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2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105" w:firstLineChars="50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2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8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widowControl w:val="0"/>
              <w:spacing w:line="36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widowControl w:val="0"/>
              <w:spacing w:line="360" w:lineRule="auto"/>
              <w:ind w:firstLine="0" w:firstLineChars="0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widowControl w:val="0"/>
              <w:spacing w:line="360" w:lineRule="auto"/>
              <w:ind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6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b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b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b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b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szCs w:val="21"/>
              </w:rPr>
              <w:t xml:space="preserve">      mmHg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105" w:firstLineChars="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1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6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widowControl w:val="0"/>
              <w:spacing w:line="360" w:lineRule="auto"/>
              <w:ind w:firstLine="422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2021-04-09T07:46:51Z</dcterms:created>
  <dc:creator>zhengj</dc:creator>
  <cp:lastModifiedBy>江</cp:lastModifiedBy>
  <dcterms:modified xsi:type="dcterms:W3CDTF">2021-04-09T07:46:58Z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F54D0DB2B89846CAAAF4EF6F22F65604</vt:lpwstr>
  </property>
</Properties>
</file>